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8718" w14:textId="77777777" w:rsidR="00302964" w:rsidRPr="00553103" w:rsidRDefault="00302964" w:rsidP="00302964">
      <w:pPr>
        <w:jc w:val="center"/>
      </w:pPr>
      <w:r w:rsidRPr="00553103">
        <w:t>МИНИСТЕРСТВО ОБРАЗОВАНИЯ И НАУКИ РОССИЙСКОЙ ФЕДЕРАЦИИ</w:t>
      </w:r>
    </w:p>
    <w:p w14:paraId="49C492B0" w14:textId="77777777" w:rsidR="00302964" w:rsidRPr="00553103" w:rsidRDefault="00302964" w:rsidP="00302964">
      <w:pPr>
        <w:jc w:val="center"/>
      </w:pPr>
      <w:r w:rsidRPr="00553103">
        <w:t>Федеральное государственное бюджетное образовательное учреждение</w:t>
      </w:r>
    </w:p>
    <w:p w14:paraId="153C4427" w14:textId="77777777" w:rsidR="00302964" w:rsidRPr="00553103" w:rsidRDefault="00302964" w:rsidP="00302964">
      <w:pPr>
        <w:jc w:val="center"/>
      </w:pPr>
      <w:r w:rsidRPr="00553103">
        <w:t>высшего образования</w:t>
      </w:r>
    </w:p>
    <w:p w14:paraId="440F5A51" w14:textId="77777777" w:rsidR="00302964" w:rsidRPr="00553103" w:rsidRDefault="00302964" w:rsidP="00302964">
      <w:pPr>
        <w:jc w:val="center"/>
      </w:pPr>
      <w:r w:rsidRPr="00553103">
        <w:t>«Чувашский государственный университет имени И.Н. Ульянова»</w:t>
      </w:r>
    </w:p>
    <w:p w14:paraId="1C08C093" w14:textId="77777777" w:rsidR="00302964" w:rsidRPr="00553103" w:rsidRDefault="00302964" w:rsidP="00302964">
      <w:pPr>
        <w:jc w:val="center"/>
      </w:pPr>
      <w:r w:rsidRPr="00553103">
        <w:t>(ФГБОУ ВО «ЧГУ им. И.Н. Ульянова»)</w:t>
      </w:r>
    </w:p>
    <w:p w14:paraId="16D09781" w14:textId="77777777" w:rsidR="00AC5525" w:rsidRPr="00216E3A" w:rsidRDefault="00AC5525" w:rsidP="00AC5525">
      <w:pPr>
        <w:jc w:val="center"/>
      </w:pPr>
    </w:p>
    <w:p w14:paraId="5B50EA02" w14:textId="77777777" w:rsidR="00AC5525" w:rsidRPr="00E27B3B" w:rsidRDefault="00804716" w:rsidP="00AC5525">
      <w:pPr>
        <w:jc w:val="center"/>
        <w:rPr>
          <w:b/>
        </w:rPr>
      </w:pPr>
      <w:r>
        <w:rPr>
          <w:b/>
        </w:rPr>
        <w:t>ОТЧЁ</w:t>
      </w:r>
      <w:r w:rsidR="00AC5525">
        <w:rPr>
          <w:b/>
        </w:rPr>
        <w:t>Т</w:t>
      </w:r>
      <w:r w:rsidR="00AC5525" w:rsidRPr="00E27B3B">
        <w:rPr>
          <w:b/>
        </w:rPr>
        <w:t xml:space="preserve"> </w:t>
      </w:r>
      <w:r>
        <w:rPr>
          <w:b/>
        </w:rPr>
        <w:t>ОБУЧАЮЩЕГОСЯ</w:t>
      </w:r>
      <w:r w:rsidR="00AC5525">
        <w:rPr>
          <w:b/>
        </w:rPr>
        <w:t xml:space="preserve"> ПО ПРАКТИКЕ</w:t>
      </w:r>
    </w:p>
    <w:p w14:paraId="4A2E26C4" w14:textId="0D9EA62B" w:rsidR="00AC5525" w:rsidRPr="003F5CE3" w:rsidRDefault="006F1B1A" w:rsidP="00AC5525">
      <w:pPr>
        <w:ind w:left="-284" w:right="-284"/>
        <w:jc w:val="center"/>
      </w:pPr>
      <w:r>
        <w:t xml:space="preserve">за  </w:t>
      </w:r>
      <w:r w:rsidR="00336FFB">
        <w:t>7</w:t>
      </w:r>
      <w:r>
        <w:t xml:space="preserve">  </w:t>
      </w:r>
      <w:r w:rsidR="00AC5525" w:rsidRPr="003F5CE3">
        <w:t>семестр 20</w:t>
      </w:r>
      <w:r w:rsidR="00CB70EF">
        <w:t>2</w:t>
      </w:r>
      <w:r w:rsidR="00A6720A">
        <w:t>4</w:t>
      </w:r>
      <w:r w:rsidR="00AC5525" w:rsidRPr="003F5CE3">
        <w:t>/ 20</w:t>
      </w:r>
      <w:r w:rsidR="00CB70EF">
        <w:t>2</w:t>
      </w:r>
      <w:r w:rsidR="00A6720A">
        <w:t>5</w:t>
      </w:r>
      <w:r w:rsidR="00035249">
        <w:t xml:space="preserve"> учебного года</w:t>
      </w:r>
    </w:p>
    <w:p w14:paraId="67921773" w14:textId="77777777" w:rsidR="00AC5525" w:rsidRPr="00E27B3B" w:rsidRDefault="00AC5525" w:rsidP="00AC5525">
      <w:pPr>
        <w:jc w:val="center"/>
        <w:rPr>
          <w:b/>
        </w:rPr>
      </w:pPr>
    </w:p>
    <w:p w14:paraId="6A9A8658" w14:textId="77777777" w:rsidR="00302964" w:rsidRDefault="00AC5525" w:rsidP="00AC5525">
      <w:r>
        <w:t>Фамилия, имя, отчество _______________________</w:t>
      </w:r>
      <w:r w:rsidR="00302964">
        <w:t>____________</w:t>
      </w:r>
      <w:r>
        <w:t>_</w:t>
      </w:r>
      <w:r w:rsidR="00302964">
        <w:t>____________________</w:t>
      </w:r>
    </w:p>
    <w:p w14:paraId="4520C991" w14:textId="77777777" w:rsidR="00F75681" w:rsidRPr="0030436B" w:rsidRDefault="00302964" w:rsidP="00AC5525">
      <w:r>
        <w:t>Группа____</w:t>
      </w:r>
      <w:r w:rsidR="000566C8">
        <w:t>______</w:t>
      </w:r>
      <w:r>
        <w:t>__Курс</w:t>
      </w:r>
      <w:r w:rsidR="0030436B" w:rsidRPr="0030436B">
        <w:t xml:space="preserve"> 4</w:t>
      </w:r>
    </w:p>
    <w:p w14:paraId="15E19339" w14:textId="77777777" w:rsidR="000566C8" w:rsidRDefault="00AC5525" w:rsidP="00AC5525">
      <w:r>
        <w:t>Кафедра</w:t>
      </w:r>
      <w:r w:rsidR="000566C8">
        <w:t xml:space="preserve"> акушерства и гинекологии им. Г.М. Воронцовой</w:t>
      </w:r>
    </w:p>
    <w:p w14:paraId="09D9B97E" w14:textId="77777777" w:rsidR="00AC5525" w:rsidRDefault="00AC5525" w:rsidP="00AC5525">
      <w:r>
        <w:t xml:space="preserve">Специальность </w:t>
      </w:r>
      <w:r w:rsidR="000566C8" w:rsidRPr="008737D3">
        <w:t>31.05.01 Лечебное дело</w:t>
      </w:r>
    </w:p>
    <w:p w14:paraId="00ADCAB4" w14:textId="77777777" w:rsidR="000566C8" w:rsidRDefault="00001719" w:rsidP="000566C8">
      <w:r>
        <w:t xml:space="preserve">Вид </w:t>
      </w:r>
      <w:r w:rsidRPr="00B61FB1">
        <w:t>/</w:t>
      </w:r>
      <w:r w:rsidR="000566C8">
        <w:t>тип практики: производственная практика (клиническая практика</w:t>
      </w:r>
      <w:r w:rsidR="006C0A29">
        <w:t>)</w:t>
      </w:r>
    </w:p>
    <w:p w14:paraId="26460A26" w14:textId="77777777" w:rsidR="00001719" w:rsidRDefault="00001719" w:rsidP="00AC5525"/>
    <w:p w14:paraId="68001478" w14:textId="77777777" w:rsidR="00AC5525" w:rsidRDefault="00AC5525" w:rsidP="00AC5525"/>
    <w:p w14:paraId="661E1B91" w14:textId="77777777" w:rsidR="00AC5525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t xml:space="preserve">1. Место и сроки практики </w:t>
      </w:r>
    </w:p>
    <w:p w14:paraId="2C147546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410"/>
      </w:tblGrid>
      <w:tr w:rsidR="00C22496" w:rsidRPr="00E45BEA" w14:paraId="63C48D3B" w14:textId="77777777" w:rsidTr="00C22496">
        <w:tc>
          <w:tcPr>
            <w:tcW w:w="6912" w:type="dxa"/>
          </w:tcPr>
          <w:p w14:paraId="27E3D1FA" w14:textId="77777777" w:rsidR="00C22496" w:rsidRPr="00E45BEA" w:rsidRDefault="00C22496" w:rsidP="00C67F0E">
            <w:pPr>
              <w:rPr>
                <w:i/>
              </w:rPr>
            </w:pPr>
            <w:r w:rsidRPr="00E45BEA">
              <w:rPr>
                <w:i/>
              </w:rPr>
              <w:t>База практики</w:t>
            </w:r>
          </w:p>
        </w:tc>
        <w:tc>
          <w:tcPr>
            <w:tcW w:w="2410" w:type="dxa"/>
          </w:tcPr>
          <w:p w14:paraId="69FB2B99" w14:textId="77777777" w:rsidR="00C22496" w:rsidRPr="00E45BEA" w:rsidRDefault="00C22496" w:rsidP="00C67F0E">
            <w:pPr>
              <w:rPr>
                <w:i/>
              </w:rPr>
            </w:pPr>
            <w:r w:rsidRPr="00E45BEA">
              <w:rPr>
                <w:i/>
              </w:rPr>
              <w:t>Сроки выполнения</w:t>
            </w:r>
          </w:p>
        </w:tc>
      </w:tr>
      <w:tr w:rsidR="00C22496" w14:paraId="6075E4BE" w14:textId="77777777" w:rsidTr="00C22496">
        <w:trPr>
          <w:trHeight w:val="563"/>
        </w:trPr>
        <w:tc>
          <w:tcPr>
            <w:tcW w:w="6912" w:type="dxa"/>
          </w:tcPr>
          <w:p w14:paraId="066B0BEB" w14:textId="77777777" w:rsidR="00C22496" w:rsidRPr="00E45BEA" w:rsidRDefault="00447706" w:rsidP="00C67F0E">
            <w:r w:rsidRPr="00E45BEA">
              <w:t>БУ «Городская клиническая больница №1» Минздрава Чувашии</w:t>
            </w:r>
          </w:p>
        </w:tc>
        <w:tc>
          <w:tcPr>
            <w:tcW w:w="2410" w:type="dxa"/>
          </w:tcPr>
          <w:p w14:paraId="53B4F709" w14:textId="3A8981E5" w:rsidR="00C22496" w:rsidRDefault="00A6720A" w:rsidP="00605282">
            <w:r>
              <w:t>23</w:t>
            </w:r>
            <w:r w:rsidR="00C22496" w:rsidRPr="00E45BEA">
              <w:t>.0</w:t>
            </w:r>
            <w:r w:rsidR="00E45BEA" w:rsidRPr="00E45BEA">
              <w:t>1</w:t>
            </w:r>
            <w:r w:rsidR="00C22496" w:rsidRPr="00E45BEA">
              <w:t>.202</w:t>
            </w:r>
            <w:r>
              <w:t>5</w:t>
            </w:r>
            <w:r w:rsidR="00447706" w:rsidRPr="00E45BEA">
              <w:t>-</w:t>
            </w:r>
            <w:r w:rsidR="00605282">
              <w:t>0</w:t>
            </w:r>
            <w:r>
              <w:t>5</w:t>
            </w:r>
            <w:r w:rsidR="00C22496" w:rsidRPr="00E45BEA">
              <w:t>.0</w:t>
            </w:r>
            <w:r>
              <w:t>2</w:t>
            </w:r>
            <w:r w:rsidR="00C22496" w:rsidRPr="00E45BEA">
              <w:t>.202</w:t>
            </w:r>
            <w:r>
              <w:t>5</w:t>
            </w:r>
          </w:p>
        </w:tc>
      </w:tr>
    </w:tbl>
    <w:p w14:paraId="25D52A03" w14:textId="77777777" w:rsidR="00AC5525" w:rsidRPr="00367C8B" w:rsidRDefault="00AC5525" w:rsidP="00AC5525">
      <w:pPr>
        <w:tabs>
          <w:tab w:val="num" w:pos="600"/>
        </w:tabs>
        <w:rPr>
          <w:b/>
        </w:rPr>
      </w:pPr>
    </w:p>
    <w:p w14:paraId="7DB97886" w14:textId="77777777" w:rsidR="00AC5525" w:rsidRDefault="00AC5525" w:rsidP="00AC5525">
      <w:pPr>
        <w:tabs>
          <w:tab w:val="num" w:pos="600"/>
        </w:tabs>
      </w:pPr>
      <w:r>
        <w:rPr>
          <w:b/>
        </w:rPr>
        <w:t xml:space="preserve">2. </w:t>
      </w:r>
      <w:r w:rsidRPr="00367C8B">
        <w:rPr>
          <w:b/>
        </w:rPr>
        <w:t xml:space="preserve">Краткий отчет </w:t>
      </w:r>
      <w:r w:rsidR="00804716">
        <w:rPr>
          <w:b/>
        </w:rPr>
        <w:t>обучающегося</w:t>
      </w:r>
      <w:r w:rsidRPr="00367C8B">
        <w:rPr>
          <w:b/>
        </w:rPr>
        <w:t xml:space="preserve"> по практике (приобретенные знания, </w:t>
      </w:r>
      <w:r>
        <w:rPr>
          <w:b/>
        </w:rPr>
        <w:t xml:space="preserve">умения, </w:t>
      </w:r>
      <w:r w:rsidRPr="00367C8B">
        <w:rPr>
          <w:b/>
        </w:rPr>
        <w:t>практические навыки</w:t>
      </w:r>
      <w:r w:rsidRPr="00170609">
        <w:rPr>
          <w:b/>
        </w:rPr>
        <w:t>)</w:t>
      </w:r>
      <w:r>
        <w:t xml:space="preserve"> </w:t>
      </w:r>
    </w:p>
    <w:p w14:paraId="4F5198CD" w14:textId="77777777" w:rsidR="00853F13" w:rsidRDefault="00853F13" w:rsidP="00F75681">
      <w:pPr>
        <w:jc w:val="both"/>
      </w:pPr>
      <w:r>
        <w:t>За время производственной практики (клиническая практика, помощник врача стационара (акушерство) мною были усвоены знания и умения, выработаны практические навыки, такие как: сбор и оценка анамнеза у беременных; к</w:t>
      </w:r>
      <w:r w:rsidRPr="00853F13">
        <w:t>линическое обследование беременной по всем органам и системам: анамнез, осмотр, перкуссия, пальпация, аускультация</w:t>
      </w:r>
      <w:r>
        <w:t xml:space="preserve">; оценка выявленной при обследовании беременной акушерской патологии и формулировка предварительного диагноза. Также были усвоены принципы составления плана обследования беременной с учетом предварительного диагноза, составление плана лечения беременной с учетом предварительного и клинического диагноза; обоснования терапии заболеваний: этиотропной, патогенетической, синдромной, обоснования тактики ведения беременной, методов лечения и профилактики, определения прогноза. </w:t>
      </w:r>
    </w:p>
    <w:p w14:paraId="085FCE83" w14:textId="77777777" w:rsidR="00853F13" w:rsidRDefault="00F75681" w:rsidP="00F75681">
      <w:pPr>
        <w:jc w:val="both"/>
      </w:pPr>
      <w:r>
        <w:t>Выработаны практические навыки: п</w:t>
      </w:r>
      <w:r w:rsidR="00853F13">
        <w:t>роведение наружного акушерского исследования</w:t>
      </w:r>
      <w:r>
        <w:t>, д</w:t>
      </w:r>
      <w:r w:rsidR="00853F13">
        <w:t>иагностика беременности и периода родов</w:t>
      </w:r>
      <w:r>
        <w:t>, о</w:t>
      </w:r>
      <w:r w:rsidR="00853F13">
        <w:t>пределение предполагаемого веса плода</w:t>
      </w:r>
      <w:r>
        <w:t>, в</w:t>
      </w:r>
      <w:r w:rsidR="00853F13">
        <w:t>ыслушивание сердцебиения плода, проведение функциональных проб на выявление гипоксии внутриутробного плода</w:t>
      </w:r>
      <w:r>
        <w:t>, п</w:t>
      </w:r>
      <w:r w:rsidR="00853F13">
        <w:t>роведение внутреннего акушерского исследования</w:t>
      </w:r>
      <w:r>
        <w:t>, п</w:t>
      </w:r>
      <w:r w:rsidR="00853F13">
        <w:t>роведение первичного туалета новорожденного</w:t>
      </w:r>
      <w:r>
        <w:t>, п</w:t>
      </w:r>
      <w:r w:rsidR="00853F13">
        <w:t>рием</w:t>
      </w:r>
      <w:r>
        <w:t>а</w:t>
      </w:r>
      <w:r w:rsidR="00853F13">
        <w:t xml:space="preserve"> физиологических родов</w:t>
      </w:r>
      <w:r>
        <w:t>.</w:t>
      </w:r>
    </w:p>
    <w:p w14:paraId="5E82297E" w14:textId="77777777" w:rsidR="00853F13" w:rsidRDefault="008A3C0F" w:rsidP="00853F13">
      <w:r>
        <w:t>Составлены</w:t>
      </w:r>
      <w:r w:rsidR="00853F13">
        <w:t xml:space="preserve"> бесед</w:t>
      </w:r>
      <w:r w:rsidR="00F75681">
        <w:t>ы</w:t>
      </w:r>
      <w:r w:rsidR="00853F13">
        <w:t xml:space="preserve"> и лекци</w:t>
      </w:r>
      <w:r>
        <w:t>и</w:t>
      </w:r>
      <w:r w:rsidR="00853F13">
        <w:t xml:space="preserve"> на санитарно-просветительские темы</w:t>
      </w:r>
      <w:r w:rsidR="00F75681">
        <w:t>.</w:t>
      </w:r>
    </w:p>
    <w:p w14:paraId="427E9F90" w14:textId="77777777" w:rsidR="00853F13" w:rsidRDefault="00F75681" w:rsidP="00853F13">
      <w:r>
        <w:t>Усвоены принципы з</w:t>
      </w:r>
      <w:r w:rsidR="00853F13">
        <w:t>аполнени</w:t>
      </w:r>
      <w:r>
        <w:t>я</w:t>
      </w:r>
      <w:r w:rsidR="00853F13">
        <w:t xml:space="preserve"> и ведени</w:t>
      </w:r>
      <w:r>
        <w:t>я</w:t>
      </w:r>
      <w:r w:rsidR="00853F13">
        <w:t xml:space="preserve"> медицинской документации в стационаре</w:t>
      </w:r>
      <w:r>
        <w:t>.</w:t>
      </w:r>
    </w:p>
    <w:p w14:paraId="0EBC3A85" w14:textId="77777777" w:rsidR="00FF3048" w:rsidRDefault="00F75681" w:rsidP="00853F13">
      <w:r>
        <w:t>Выработаны навыки м</w:t>
      </w:r>
      <w:r w:rsidR="00853F13">
        <w:t>едицинск</w:t>
      </w:r>
      <w:r>
        <w:t>ой</w:t>
      </w:r>
      <w:r w:rsidR="00853F13">
        <w:t xml:space="preserve"> помощ</w:t>
      </w:r>
      <w:r>
        <w:t>и</w:t>
      </w:r>
      <w:r w:rsidR="00853F13">
        <w:t xml:space="preserve"> при чрезвычайных ситуациях, в том числе участие в медицинской эвакуации.</w:t>
      </w:r>
    </w:p>
    <w:p w14:paraId="661DC6AC" w14:textId="77777777" w:rsidR="00FF3048" w:rsidRDefault="00FF3048" w:rsidP="00AC5525"/>
    <w:p w14:paraId="1F5BA3D5" w14:textId="77777777" w:rsidR="00AC5525" w:rsidRDefault="00AC5525" w:rsidP="00AC5525">
      <w:r>
        <w:t>Подпись студента________________</w:t>
      </w:r>
    </w:p>
    <w:p w14:paraId="19A8D2B6" w14:textId="77777777" w:rsidR="00053574" w:rsidRDefault="00053574">
      <w:r>
        <w:br w:type="page"/>
      </w:r>
    </w:p>
    <w:p w14:paraId="7CA849A9" w14:textId="77777777" w:rsidR="00AC5525" w:rsidRPr="00F2502A" w:rsidRDefault="00AC5525" w:rsidP="00AC5525">
      <w:pPr>
        <w:tabs>
          <w:tab w:val="num" w:pos="600"/>
        </w:tabs>
        <w:jc w:val="both"/>
        <w:rPr>
          <w:b/>
        </w:rPr>
      </w:pPr>
      <w:r>
        <w:rPr>
          <w:b/>
        </w:rPr>
        <w:lastRenderedPageBreak/>
        <w:t>3. Характеристика руководителя практики</w:t>
      </w:r>
      <w:r w:rsidRPr="00F2502A">
        <w:rPr>
          <w:b/>
        </w:rPr>
        <w:t xml:space="preserve"> </w:t>
      </w:r>
      <w:r>
        <w:rPr>
          <w:b/>
        </w:rPr>
        <w:t>(п</w:t>
      </w:r>
      <w:r w:rsidRPr="00F2502A">
        <w:rPr>
          <w:b/>
        </w:rPr>
        <w:t xml:space="preserve">риобретенные знания, </w:t>
      </w:r>
      <w:r>
        <w:rPr>
          <w:b/>
        </w:rPr>
        <w:t xml:space="preserve">умения, </w:t>
      </w:r>
      <w:r w:rsidRPr="00F2502A">
        <w:rPr>
          <w:b/>
        </w:rPr>
        <w:t>практические навыки, организационные способности</w:t>
      </w:r>
      <w:r>
        <w:rPr>
          <w:b/>
        </w:rPr>
        <w:t xml:space="preserve"> – выполнение компетенций</w:t>
      </w:r>
      <w:r w:rsidRPr="00F2502A">
        <w:rPr>
          <w:b/>
        </w:rPr>
        <w:t>, трудовая дисциплина</w:t>
      </w:r>
      <w:r>
        <w:rPr>
          <w:b/>
        </w:rPr>
        <w:t>)</w:t>
      </w:r>
      <w:r w:rsidRPr="00F2502A">
        <w:rPr>
          <w:b/>
        </w:rPr>
        <w:t xml:space="preserve"> </w:t>
      </w:r>
    </w:p>
    <w:p w14:paraId="5F1EC56A" w14:textId="77777777" w:rsidR="00974AF8" w:rsidRDefault="00974AF8" w:rsidP="00AC5525">
      <w:r>
        <w:t>Студент _____________________________________</w:t>
      </w:r>
      <w:r w:rsidR="00302964">
        <w:t>____________________________</w:t>
      </w:r>
      <w:r>
        <w:t>___по итогам прохождения практики:</w:t>
      </w:r>
    </w:p>
    <w:tbl>
      <w:tblPr>
        <w:tblStyle w:val="a7"/>
        <w:tblW w:w="9701" w:type="dxa"/>
        <w:tblLayout w:type="fixed"/>
        <w:tblLook w:val="04A0" w:firstRow="1" w:lastRow="0" w:firstColumn="1" w:lastColumn="0" w:noHBand="0" w:noVBand="1"/>
      </w:tblPr>
      <w:tblGrid>
        <w:gridCol w:w="1668"/>
        <w:gridCol w:w="6662"/>
        <w:gridCol w:w="709"/>
        <w:gridCol w:w="662"/>
      </w:tblGrid>
      <w:tr w:rsidR="00302964" w14:paraId="4BBDA459" w14:textId="77777777" w:rsidTr="00DC5A2C">
        <w:trPr>
          <w:trHeight w:val="480"/>
        </w:trPr>
        <w:tc>
          <w:tcPr>
            <w:tcW w:w="1668" w:type="dxa"/>
            <w:vMerge w:val="restart"/>
          </w:tcPr>
          <w:p w14:paraId="3A885870" w14:textId="77777777" w:rsidR="00302964" w:rsidRPr="00DC5A2C" w:rsidRDefault="00302964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Компетенции</w:t>
            </w:r>
          </w:p>
        </w:tc>
        <w:tc>
          <w:tcPr>
            <w:tcW w:w="6662" w:type="dxa"/>
            <w:vMerge w:val="restart"/>
          </w:tcPr>
          <w:p w14:paraId="1BB58DDE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Наименование результатов обучения</w:t>
            </w:r>
          </w:p>
        </w:tc>
        <w:tc>
          <w:tcPr>
            <w:tcW w:w="1371" w:type="dxa"/>
            <w:gridSpan w:val="2"/>
            <w:tcBorders>
              <w:bottom w:val="single" w:sz="4" w:space="0" w:color="auto"/>
            </w:tcBorders>
          </w:tcPr>
          <w:p w14:paraId="1F103493" w14:textId="77777777" w:rsidR="00302964" w:rsidRPr="00DC5A2C" w:rsidRDefault="00302964" w:rsidP="00982EAC">
            <w:pPr>
              <w:spacing w:before="150" w:after="150"/>
              <w:ind w:right="150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Показатели освоения</w:t>
            </w:r>
          </w:p>
        </w:tc>
      </w:tr>
      <w:tr w:rsidR="00302964" w14:paraId="7FAC5B79" w14:textId="77777777" w:rsidTr="00DC5A2C">
        <w:trPr>
          <w:trHeight w:val="529"/>
        </w:trPr>
        <w:tc>
          <w:tcPr>
            <w:tcW w:w="1668" w:type="dxa"/>
            <w:vMerge/>
          </w:tcPr>
          <w:p w14:paraId="4556C5F8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14:paraId="2CF59A8E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536FCCB" w14:textId="77777777" w:rsidR="00302964" w:rsidRPr="00DC5A2C" w:rsidRDefault="00302964" w:rsidP="00DC5A2C">
            <w:pPr>
              <w:spacing w:before="150" w:after="15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освоил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098CF554" w14:textId="77777777" w:rsidR="00302964" w:rsidRPr="0097009A" w:rsidRDefault="00302964" w:rsidP="00DC5A2C">
            <w:pPr>
              <w:spacing w:before="150" w:after="150"/>
              <w:ind w:left="-108" w:right="-107"/>
              <w:jc w:val="center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не освоил</w:t>
            </w:r>
          </w:p>
        </w:tc>
      </w:tr>
      <w:tr w:rsidR="00302964" w14:paraId="40997BB8" w14:textId="77777777" w:rsidTr="00DC5A2C">
        <w:tc>
          <w:tcPr>
            <w:tcW w:w="1668" w:type="dxa"/>
          </w:tcPr>
          <w:p w14:paraId="123E277F" w14:textId="77777777" w:rsidR="00302964" w:rsidRPr="00DC5A2C" w:rsidRDefault="003C51D7" w:rsidP="00822DB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ОПК-11 Готовность к применению медицинских изделий, предусмотренных порядками оказания медицинской помощи</w:t>
            </w:r>
          </w:p>
        </w:tc>
        <w:tc>
          <w:tcPr>
            <w:tcW w:w="6662" w:type="dxa"/>
          </w:tcPr>
          <w:p w14:paraId="757DF465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основы использования медицинских изделий, предназначенных для оказания медицинской помощи беременным и роженицам  на различных этапах медико-санитарной помощи.</w:t>
            </w:r>
          </w:p>
          <w:p w14:paraId="7C15CEE8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физикальное обследование пациента различного возраста (аускультация, измерение АД и т.п.); </w:t>
            </w:r>
          </w:p>
          <w:p w14:paraId="6BAFA32C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использовать виды медицинских изделий в зависимости от вида и объёма медицинской помощи, необходимой беременным и роженицам в зависимости от акушерской и экстрагенитальной патологии;</w:t>
            </w:r>
          </w:p>
          <w:p w14:paraId="4C13C9CB" w14:textId="77777777" w:rsidR="003C51D7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оценить  необходимость использования медицинских изделий для оказания медико-санитарной помощи на амбулаторно-поликлиническом и госпитальном этапе в зависимости от акушерской и экстрагенитальной патологии.</w:t>
            </w:r>
          </w:p>
          <w:p w14:paraId="2E313F7F" w14:textId="77777777" w:rsidR="00302964" w:rsidRPr="00DC5A2C" w:rsidRDefault="003C51D7" w:rsidP="0097009A">
            <w:pPr>
              <w:spacing w:before="150" w:after="150"/>
              <w:ind w:right="150"/>
              <w:jc w:val="both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использования медицинской изделий для оказания медико-санитарной помощи беременным и роженицам</w:t>
            </w:r>
          </w:p>
        </w:tc>
        <w:tc>
          <w:tcPr>
            <w:tcW w:w="709" w:type="dxa"/>
          </w:tcPr>
          <w:p w14:paraId="325DC14E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51CDA2D4" w14:textId="77777777" w:rsidR="00302964" w:rsidRPr="00DC5A2C" w:rsidRDefault="0097009A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8EC8285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4580A8D" w14:textId="77777777" w:rsidR="00302964" w:rsidRPr="0097009A" w:rsidRDefault="0097009A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00991014" w14:textId="77777777" w:rsidTr="00DC5A2C">
        <w:tc>
          <w:tcPr>
            <w:tcW w:w="1668" w:type="dxa"/>
          </w:tcPr>
          <w:p w14:paraId="5B2C1A08" w14:textId="77777777" w:rsidR="00302964" w:rsidRPr="00DC5A2C" w:rsidRDefault="003C51D7" w:rsidP="00822DB8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ПК-5 Готовность к сбору и анализу жалоб пациента, данных его анамнеза, результатов осмотра, лабораторных, инструментальных, патолого-анатомических и иных исследований в целях распознавания состояния или установления факта наличия или отсутствия заболевания</w:t>
            </w:r>
          </w:p>
        </w:tc>
        <w:tc>
          <w:tcPr>
            <w:tcW w:w="6662" w:type="dxa"/>
          </w:tcPr>
          <w:p w14:paraId="45EF9D1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</w:t>
            </w:r>
            <w:r w:rsidRPr="00DC5A2C">
              <w:rPr>
                <w:bCs/>
                <w:sz w:val="20"/>
                <w:szCs w:val="20"/>
              </w:rPr>
              <w:t xml:space="preserve">методику сбора и анализа жалоб пациента, данных его анамнеза; </w:t>
            </w:r>
          </w:p>
          <w:p w14:paraId="146A62AF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 объективного осмотра, методы интерпретации результатов осмотра; </w:t>
            </w:r>
          </w:p>
          <w:p w14:paraId="5058998E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методы оценки данных лабораторных, инструментальных, патолого-анатомических и иных исследований в целях распознавания состояния или установления состояния или установления факта наличия или отсутствия акушерской или соматической патологии у беременных и рожениц.</w:t>
            </w:r>
          </w:p>
          <w:p w14:paraId="7207CF7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провести опрос пациентки и ее родственников осуществлять сбор и анализ жалоб пациента, данных его анамнеза; </w:t>
            </w:r>
          </w:p>
          <w:p w14:paraId="30AE5A13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объективный осмотр, интерпретировать результаты осмотра; </w:t>
            </w:r>
          </w:p>
          <w:p w14:paraId="2BC268F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5C409774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результаты обследования, оценивать данные лабораторных, инструментальных и иных исследований в целях диагностики осложнений беременности и родов.</w:t>
            </w:r>
          </w:p>
          <w:p w14:paraId="34FF15EF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методикой сбора и анализа жалоб пациента, данных его анамнеза; </w:t>
            </w:r>
          </w:p>
          <w:p w14:paraId="38F92EAB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алгоритмом объективного осмотра беременной, методами интерпретации результатов внутреннего и наружного акушерского осмотров; </w:t>
            </w:r>
          </w:p>
          <w:p w14:paraId="4A801C7A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методами оценки данных лабораторных, инструментальных и иных исследований в целях диагностики осложнений беременности, осложнений послеродового периода</w:t>
            </w:r>
          </w:p>
        </w:tc>
        <w:tc>
          <w:tcPr>
            <w:tcW w:w="709" w:type="dxa"/>
          </w:tcPr>
          <w:p w14:paraId="2FD163AA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0EE94774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2666E6B0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54ACB498" w14:textId="77777777" w:rsidR="00302964" w:rsidRPr="0097009A" w:rsidRDefault="00302964" w:rsidP="008D1566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472E6B32" w14:textId="77777777" w:rsidTr="00DC5A2C">
        <w:tc>
          <w:tcPr>
            <w:tcW w:w="1668" w:type="dxa"/>
          </w:tcPr>
          <w:p w14:paraId="0B0A6F1D" w14:textId="77777777" w:rsidR="00302964" w:rsidRPr="00DC5A2C" w:rsidRDefault="003C51D7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lastRenderedPageBreak/>
              <w:t>ПК-6 Способность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</w:t>
            </w:r>
          </w:p>
        </w:tc>
        <w:tc>
          <w:tcPr>
            <w:tcW w:w="6662" w:type="dxa"/>
          </w:tcPr>
          <w:p w14:paraId="2A556695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основные патологические состояния в акушерской практике, симптомы, синдромы осложнений беременности и родов, нозологические формы в соответствии Международной статистической классификацией болезней и проблем, связанных со здоровьем – Х пересмотр.</w:t>
            </w:r>
          </w:p>
          <w:p w14:paraId="294D2634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поставить пациенту предварительный диагноз, наметить объем дополнительных исследований для уточнения диагноза; </w:t>
            </w:r>
          </w:p>
          <w:p w14:paraId="0FBF6057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определить основные патологические состояния, симптомы, синдромы заболеваний, нозологические формы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3BDF915B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осуществить дифференциальный подход к составлению плана ведения беременной с различной акушерской и соматической патологией;</w:t>
            </w:r>
          </w:p>
          <w:p w14:paraId="0AD8248B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оценить степень тяжести преэклампсии, эффективность проведения терапии, определить состояние плода, фетоплацентарной системы, показания к досрочному родоразрешению, методы родоразрешения. </w:t>
            </w:r>
          </w:p>
          <w:p w14:paraId="20FEA77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навыками диагностики основных патологических состояний в акушерской практике, симптомы, синдромов заболеваний, нозологических форм в соответствии Международной статистической классификацией болезней и проблем, связанных со здоровьем – Х пересмотр;</w:t>
            </w:r>
          </w:p>
          <w:p w14:paraId="646A3D57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алгоритмом постановки развернутого клинического диагноза больным, на основании результатов лабораторных, инструментальных методов диагностики, в соответствии с Международной статистической классификацией болезней и проблем, связанных со здоровьем (МКБ).</w:t>
            </w:r>
          </w:p>
        </w:tc>
        <w:tc>
          <w:tcPr>
            <w:tcW w:w="709" w:type="dxa"/>
          </w:tcPr>
          <w:p w14:paraId="5AC021A6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17D7BE7D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4AB38B70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64F93335" w14:textId="77777777" w:rsidR="00302964" w:rsidRPr="0097009A" w:rsidRDefault="00302964" w:rsidP="008D1566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02964" w14:paraId="571ACB82" w14:textId="77777777" w:rsidTr="00DC5A2C">
        <w:tc>
          <w:tcPr>
            <w:tcW w:w="1668" w:type="dxa"/>
          </w:tcPr>
          <w:p w14:paraId="5AD32911" w14:textId="77777777" w:rsidR="00302964" w:rsidRPr="00DC5A2C" w:rsidRDefault="003C51D7" w:rsidP="00822DB8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ПК-8 способность к определению тактики ведения пациентов с различными нозологическими формами</w:t>
            </w:r>
          </w:p>
        </w:tc>
        <w:tc>
          <w:tcPr>
            <w:tcW w:w="6662" w:type="dxa"/>
          </w:tcPr>
          <w:p w14:paraId="71DB4B16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тактику ведения беременности и родоразрешения у беременных с акушерской и экстрагенитальной патологией: невынашивание и перенашивание беременности, миома матки, рубец на матке, низкая плацентация. </w:t>
            </w:r>
          </w:p>
          <w:p w14:paraId="04DC8A0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составить план диагностики и лечения пациентов в зависимости от нозологической формы заболевания, возраста больного; </w:t>
            </w:r>
          </w:p>
          <w:p w14:paraId="1BA6D0F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медикаментозную профилактику акушерских кровотечений при патологически протекающей беременности и в родах (низкая плацентация, преэклампсия, рубец на матке, многоводие, многоплодие и др.); </w:t>
            </w:r>
          </w:p>
          <w:p w14:paraId="69AC02C0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выбрать тактику ведения беременности и родоразрешения у беременных с акушерской и экстрагенитальной патологией: невынашивание и перенашивание беременности, рубец на матке, низкая плацентация; </w:t>
            </w:r>
          </w:p>
          <w:p w14:paraId="06F26A3A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составить план дальнейшего ведения родильниц из групп "риска" и разработать принципы реабилитации в женской консультации;</w:t>
            </w:r>
          </w:p>
          <w:p w14:paraId="1CE1EAD2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разработать дифференциальный план ведения родильниц после осложненных и оперативных родов (кровотечения, преэклампсия, акушерские операции, инфекционные заболевания). Выбрать соответствующие методы лечения и обследования;</w:t>
            </w:r>
          </w:p>
          <w:p w14:paraId="21FA3329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выработать тактику ведения родов при патологически протекающей беременности, преждевременных и запоздалых родах.</w:t>
            </w:r>
          </w:p>
          <w:p w14:paraId="16898091" w14:textId="77777777" w:rsidR="00302964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 техникой операций и манипуляций: пособия по Цовьянову при тазовых предлежаниях, зашивания разрывов промежности I и II степени; пособие по Цовьянову при чисто-ягодичном предле         жании; ручное пособие при тазовом предлежании плода; контрольное ручное обследование послеродовой матки </w:t>
            </w:r>
          </w:p>
        </w:tc>
        <w:tc>
          <w:tcPr>
            <w:tcW w:w="709" w:type="dxa"/>
          </w:tcPr>
          <w:p w14:paraId="3415F7E5" w14:textId="77777777" w:rsidR="00302964" w:rsidRPr="00DC5A2C" w:rsidRDefault="00302964" w:rsidP="00982EAC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49D3CF07" w14:textId="77777777" w:rsidR="00302964" w:rsidRPr="00DC5A2C" w:rsidRDefault="00302964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DBA1A48" w14:textId="77777777" w:rsidR="00302964" w:rsidRPr="0097009A" w:rsidRDefault="00302964" w:rsidP="00982EA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478F14B9" w14:textId="77777777" w:rsidR="00302964" w:rsidRPr="0097009A" w:rsidRDefault="00302964" w:rsidP="008D1566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C51D7" w14:paraId="3745158B" w14:textId="77777777" w:rsidTr="00DC5A2C">
        <w:tc>
          <w:tcPr>
            <w:tcW w:w="1668" w:type="dxa"/>
          </w:tcPr>
          <w:p w14:paraId="39FE0CF3" w14:textId="77777777" w:rsidR="003C51D7" w:rsidRPr="00DC5A2C" w:rsidRDefault="003C51D7" w:rsidP="003C51D7">
            <w:pPr>
              <w:rPr>
                <w:color w:val="00000A"/>
                <w:sz w:val="20"/>
                <w:szCs w:val="20"/>
              </w:rPr>
            </w:pPr>
          </w:p>
          <w:p w14:paraId="62438E22" w14:textId="77777777" w:rsidR="003C51D7" w:rsidRPr="00DC5A2C" w:rsidRDefault="003C51D7" w:rsidP="00822DB8">
            <w:pPr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ПК-11 готовность к участию в оказании скорой медицинской помощи при состояниях, требующих срочного медицинского вмешательства</w:t>
            </w:r>
          </w:p>
        </w:tc>
        <w:tc>
          <w:tcPr>
            <w:tcW w:w="6662" w:type="dxa"/>
          </w:tcPr>
          <w:p w14:paraId="54B08F9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принципы оказания скорой медицинской помощи пациентам при состояниях, требующих срочного медицинского вмешательства, показания к срочной госпитализации, </w:t>
            </w:r>
          </w:p>
          <w:p w14:paraId="148224A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профилактику, диагностику, клинику и лечение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преэклампсии; </w:t>
            </w:r>
          </w:p>
          <w:p w14:paraId="5FC59B85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скорую медицинскую помощь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преэклампсии.</w:t>
            </w:r>
          </w:p>
          <w:p w14:paraId="3AEC30A2" w14:textId="77777777" w:rsidR="004135E8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Владеть: </w:t>
            </w:r>
            <w:r w:rsidRPr="00DC5A2C">
              <w:rPr>
                <w:bCs/>
                <w:sz w:val="20"/>
                <w:szCs w:val="20"/>
              </w:rPr>
              <w:t xml:space="preserve">алгоритмами оказания скорой медицинской помощи при следующих неотложных состояниях: острой кровопотере, профузном кровотечении в результате акушерской патологии (предлежании плаценты, преждевременной отслойке плаценты, разрыве матки, гипо- и атонии матки  и др.); эклампсии; преэклампсии; </w:t>
            </w:r>
          </w:p>
          <w:p w14:paraId="12127F3C" w14:textId="77777777" w:rsidR="0097009A" w:rsidRPr="00DC5A2C" w:rsidRDefault="0097009A" w:rsidP="0097009A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владеть способами остановки кровотечения в II периоде родов и раннем послеродовом периоде;</w:t>
            </w:r>
          </w:p>
          <w:p w14:paraId="6AA7E61A" w14:textId="77777777" w:rsidR="003C51D7" w:rsidRPr="00DC5A2C" w:rsidRDefault="0097009A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 осуществить последовательные этапы борьбы с послеродовыми кровотечениями (введение сокращающих препаратов, ручное обследование послеродовой матки и комбинированной ручной массаж матки, хирургические способы остановки кровотечения, адекватная инфузионно-трансфузионная терапия). </w:t>
            </w:r>
          </w:p>
        </w:tc>
        <w:tc>
          <w:tcPr>
            <w:tcW w:w="709" w:type="dxa"/>
          </w:tcPr>
          <w:p w14:paraId="46337452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3F0257D0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7EFA139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1F08FFAB" w14:textId="77777777" w:rsidR="003C51D7" w:rsidRPr="0097009A" w:rsidRDefault="003C51D7" w:rsidP="00DC5A2C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C51D7" w14:paraId="391A54F0" w14:textId="77777777" w:rsidTr="00DC5A2C">
        <w:tc>
          <w:tcPr>
            <w:tcW w:w="1668" w:type="dxa"/>
          </w:tcPr>
          <w:p w14:paraId="705847D7" w14:textId="77777777" w:rsidR="003C51D7" w:rsidRPr="00DC5A2C" w:rsidRDefault="003C51D7" w:rsidP="00822DB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ПК-12 готовность к ведению физиологической беременности, приему родов</w:t>
            </w:r>
          </w:p>
        </w:tc>
        <w:tc>
          <w:tcPr>
            <w:tcW w:w="6662" w:type="dxa"/>
          </w:tcPr>
          <w:p w14:paraId="05C8F4D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Знать:  </w:t>
            </w:r>
            <w:r w:rsidRPr="00DC5A2C">
              <w:rPr>
                <w:bCs/>
                <w:sz w:val="20"/>
                <w:szCs w:val="20"/>
              </w:rPr>
              <w:t>организацию акушерской помощи населению, диагностику и ведение физиологической беременности;</w:t>
            </w:r>
          </w:p>
          <w:p w14:paraId="0965F87C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прием родов при физиологически протекающей беременности</w:t>
            </w:r>
          </w:p>
          <w:p w14:paraId="27FA63BF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 xml:space="preserve">Уметь: </w:t>
            </w:r>
            <w:r w:rsidRPr="00DC5A2C">
              <w:rPr>
                <w:bCs/>
                <w:sz w:val="20"/>
                <w:szCs w:val="20"/>
              </w:rPr>
              <w:t xml:space="preserve">анализировать и оценивать качество медицинской помощи, состояние здоровья женщин, влияние на него факторов образа жизни, окружающей среды, биологических и организации медицинской помощи; </w:t>
            </w:r>
          </w:p>
          <w:p w14:paraId="4BD160C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участвовать в организации и оказании лечебно-профилактической и санитарно- противоэпидемической, профилактической и реабилитационной помощи  с учетом социально-профессиональной структуры; </w:t>
            </w:r>
          </w:p>
          <w:p w14:paraId="3A7B0D62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собрать анамнез; провести опрос пациента и его родственников, </w:t>
            </w:r>
          </w:p>
          <w:p w14:paraId="1DBD46F0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провести физикальное обследование пациента различного возраста (осмотр, пальпация, аускультация, измерение АД, определение характеристик пульса, частоты дыхания и т.п.), </w:t>
            </w:r>
          </w:p>
          <w:p w14:paraId="015732F8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направить на лабораторно-инструментальное обследование, на консультацию к специалистам; </w:t>
            </w:r>
          </w:p>
          <w:p w14:paraId="094AF60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интерпретировать результаты обследования, поставить пациенту предварительный диагноз, наметить объем дополнительных исследований для уточнения диагноза; сформулировать клинический диагноз; </w:t>
            </w:r>
          </w:p>
          <w:p w14:paraId="1BCD9BF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с пациентами профилактические мероприятия по повышению сопротивляемости организма к неблагоприятным факторам внешней среды с использованием различных методов закаливания; пропагандировать здоровый образ жизни; </w:t>
            </w:r>
          </w:p>
          <w:p w14:paraId="39E58998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вести медицинскую документацию различного характера в амбулаторно </w:t>
            </w:r>
            <w:r w:rsidRPr="00DC5A2C">
              <w:rPr>
                <w:bCs/>
                <w:sz w:val="20"/>
                <w:szCs w:val="20"/>
              </w:rPr>
              <w:lastRenderedPageBreak/>
              <w:t xml:space="preserve">поликлинических и стационарных учреждениях; </w:t>
            </w:r>
          </w:p>
          <w:p w14:paraId="35DC5E27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принять физиологические роды;</w:t>
            </w:r>
          </w:p>
          <w:p w14:paraId="6214DCBA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выявить факторы риска развития беременности, провести профилактику осложнений;</w:t>
            </w:r>
          </w:p>
          <w:p w14:paraId="5564AE40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определить показания к оперативному родоразешению; </w:t>
            </w:r>
          </w:p>
          <w:p w14:paraId="127DAF8F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проводить инфузионно-трансфузионную терапию; </w:t>
            </w:r>
          </w:p>
          <w:p w14:paraId="7AC4C069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интерпретировать показатели системы гемостаза и проводить коррекцию выявленных нарушений;</w:t>
            </w:r>
          </w:p>
          <w:p w14:paraId="69167693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 xml:space="preserve">уметь провести анализ основных показателей деятельности акушерского стационара и женской консультации; </w:t>
            </w:r>
          </w:p>
          <w:p w14:paraId="1DCFDE1D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проводить и оценить результаты гормональных проб.</w:t>
            </w:r>
          </w:p>
          <w:p w14:paraId="4A88C9EA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техникой наружного и внутреннего акушерского обследования, измерения размеров таза и плода; техникой выслушивания сердцебиения плода; техникой операций и манипуляций: акушерского пособия при головных предлежаниях,  первичной обработки новорожденных, амниотомии, эпизео- и перинеотомии; осмотра шейки матки при помощи зеркал; произвести влагалищное, влагалищно-ректальное исследование   и интерпретировать полученные данные; взять мазки на флору из влагалища, цервикального канала, уретры </w:t>
            </w:r>
          </w:p>
        </w:tc>
        <w:tc>
          <w:tcPr>
            <w:tcW w:w="709" w:type="dxa"/>
          </w:tcPr>
          <w:p w14:paraId="7CB6E581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0F8F7B5B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0E7BFE58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45D936DB" w14:textId="77777777" w:rsidR="003C51D7" w:rsidRPr="0097009A" w:rsidRDefault="003C51D7" w:rsidP="008D1566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  <w:tr w:rsidR="003C51D7" w14:paraId="27A3BCB2" w14:textId="77777777" w:rsidTr="00DC5A2C">
        <w:tc>
          <w:tcPr>
            <w:tcW w:w="1668" w:type="dxa"/>
          </w:tcPr>
          <w:p w14:paraId="42394BCF" w14:textId="77777777" w:rsidR="003C51D7" w:rsidRPr="00DC5A2C" w:rsidRDefault="003C51D7" w:rsidP="00822DB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DC5A2C">
              <w:rPr>
                <w:color w:val="00000A"/>
                <w:sz w:val="20"/>
                <w:szCs w:val="20"/>
              </w:rPr>
              <w:t>ПК-13 готовность к участию в оказании медицинской помощи при чрезвычайных ситуациях, в том числе участие в медицинской эвакуации</w:t>
            </w:r>
          </w:p>
        </w:tc>
        <w:tc>
          <w:tcPr>
            <w:tcW w:w="6662" w:type="dxa"/>
          </w:tcPr>
          <w:p w14:paraId="2B1E2F20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Знать:</w:t>
            </w:r>
            <w:r w:rsidRPr="00DC5A2C">
              <w:rPr>
                <w:bCs/>
                <w:sz w:val="20"/>
                <w:szCs w:val="20"/>
              </w:rPr>
              <w:t xml:space="preserve"> порядок оказания медицинской помощи при чрезвычайных ситуациях (пожарах, утечке бытового и природного газа, авариях на транспорте), порядок медицинской эвакуации беременных и рожениц в этих условиях.</w:t>
            </w:r>
          </w:p>
          <w:p w14:paraId="400299D2" w14:textId="77777777" w:rsidR="004135E8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Уметь:</w:t>
            </w:r>
            <w:r w:rsidRPr="00DC5A2C">
              <w:rPr>
                <w:bCs/>
                <w:sz w:val="20"/>
                <w:szCs w:val="20"/>
              </w:rPr>
              <w:t xml:space="preserve"> оказать медицинскую помощь при чрезвычайных ситуациях (пожарах, утечке бытового и природного газа, авариях на транспорте), организовать медицинскую эвакуацию беременных и рожениц, находящихся в акушерских  стационарах и в амбулаторно-поликлинических учреждениях.</w:t>
            </w:r>
          </w:p>
          <w:p w14:paraId="3ED3D3CC" w14:textId="77777777" w:rsidR="003C51D7" w:rsidRPr="00DC5A2C" w:rsidRDefault="004135E8" w:rsidP="004135E8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  <w:u w:val="single"/>
              </w:rPr>
              <w:t>Владеть:</w:t>
            </w:r>
            <w:r w:rsidRPr="00DC5A2C">
              <w:rPr>
                <w:bCs/>
                <w:sz w:val="20"/>
                <w:szCs w:val="20"/>
              </w:rPr>
              <w:t xml:space="preserve"> методами оказания медицинской помощи при чрезвычайных ситуациях (пожарах, утечке бытового и природного газа, авариях на транспорте), в том числе организацией медицинской эвакуации пострадавших в зависимости от состояния здоровья и наличия акушерской и экстрагенитальной патологии. </w:t>
            </w:r>
          </w:p>
        </w:tc>
        <w:tc>
          <w:tcPr>
            <w:tcW w:w="709" w:type="dxa"/>
          </w:tcPr>
          <w:p w14:paraId="5F711006" w14:textId="77777777" w:rsidR="003C51D7" w:rsidRPr="00DC5A2C" w:rsidRDefault="003C51D7" w:rsidP="006946B7">
            <w:pPr>
              <w:spacing w:before="150" w:after="150"/>
              <w:ind w:right="150"/>
              <w:rPr>
                <w:bCs/>
                <w:sz w:val="20"/>
                <w:szCs w:val="20"/>
              </w:rPr>
            </w:pPr>
          </w:p>
          <w:p w14:paraId="0F80AAFF" w14:textId="77777777" w:rsidR="003C51D7" w:rsidRPr="00DC5A2C" w:rsidRDefault="003C51D7" w:rsidP="00DC5A2C">
            <w:pPr>
              <w:spacing w:before="150" w:after="150"/>
              <w:ind w:right="150"/>
              <w:rPr>
                <w:sz w:val="20"/>
                <w:szCs w:val="20"/>
              </w:rPr>
            </w:pPr>
            <w:r w:rsidRPr="00DC5A2C">
              <w:rPr>
                <w:bCs/>
                <w:sz w:val="20"/>
                <w:szCs w:val="20"/>
              </w:rPr>
              <w:t>___</w:t>
            </w:r>
          </w:p>
        </w:tc>
        <w:tc>
          <w:tcPr>
            <w:tcW w:w="662" w:type="dxa"/>
          </w:tcPr>
          <w:p w14:paraId="562CB2EE" w14:textId="77777777" w:rsidR="003C51D7" w:rsidRPr="0097009A" w:rsidRDefault="003C51D7" w:rsidP="006946B7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</w:p>
          <w:p w14:paraId="0BD93A71" w14:textId="77777777" w:rsidR="003C51D7" w:rsidRPr="0097009A" w:rsidRDefault="003C51D7" w:rsidP="008D1566">
            <w:pPr>
              <w:spacing w:before="150" w:after="150"/>
              <w:ind w:right="150"/>
              <w:rPr>
                <w:bCs/>
                <w:sz w:val="22"/>
                <w:szCs w:val="22"/>
              </w:rPr>
            </w:pPr>
            <w:r w:rsidRPr="0097009A">
              <w:rPr>
                <w:bCs/>
                <w:sz w:val="22"/>
                <w:szCs w:val="22"/>
              </w:rPr>
              <w:t>__</w:t>
            </w:r>
          </w:p>
        </w:tc>
      </w:tr>
    </w:tbl>
    <w:p w14:paraId="4F8AC29E" w14:textId="77777777" w:rsidR="00FF3048" w:rsidRPr="00DC5A2C" w:rsidRDefault="00FF3048" w:rsidP="00FF3048">
      <w:pPr>
        <w:rPr>
          <w:b/>
          <w:sz w:val="22"/>
          <w:szCs w:val="22"/>
        </w:rPr>
      </w:pPr>
      <w:r w:rsidRPr="00DC5A2C">
        <w:rPr>
          <w:b/>
          <w:sz w:val="22"/>
          <w:szCs w:val="22"/>
        </w:rPr>
        <w:t>Критерии оценки практики:</w:t>
      </w:r>
    </w:p>
    <w:p w14:paraId="19590BF4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«отлично» выставляется, если студент показал полное выполнение всех компетенций: глубокое знание, умение и владение практическими навыками, свободно владел материалом и отвечал на вопросы по программе практики обучающихся, осваивающих образовательные программы высшего образования.</w:t>
      </w:r>
    </w:p>
    <w:p w14:paraId="082C6058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«хорошо» выставляется, если студент показал полное выполнение всех компетенций: знание, умение и владение практическими навыками по программе практики обучающихся.</w:t>
      </w:r>
    </w:p>
    <w:p w14:paraId="2978B523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Оценки «удовлетворительно» выставляется, если студент показал выполнение всех компетенций, но допустил отдельные погрешности: знание, умение и владение практическими навыками по программе практики обучающихся.</w:t>
      </w:r>
    </w:p>
    <w:p w14:paraId="16C9B6CA" w14:textId="77777777" w:rsidR="00FF3048" w:rsidRPr="00DC5A2C" w:rsidRDefault="00FF3048" w:rsidP="00FF3048">
      <w:pPr>
        <w:ind w:firstLine="709"/>
        <w:jc w:val="both"/>
        <w:rPr>
          <w:sz w:val="22"/>
          <w:szCs w:val="22"/>
        </w:rPr>
      </w:pPr>
      <w:r w:rsidRPr="00DC5A2C">
        <w:rPr>
          <w:sz w:val="22"/>
          <w:szCs w:val="22"/>
        </w:rPr>
        <w:t>Оценка «неудовлетворительно» выставляется, если выявились существенные пробелы в выполнении компетенций: знании, умении, владении практическими навыками по программе практики обучающихся.</w:t>
      </w:r>
    </w:p>
    <w:p w14:paraId="53762A44" w14:textId="77777777" w:rsidR="00FF3048" w:rsidRPr="00DC5A2C" w:rsidRDefault="00FF3048" w:rsidP="00FF3048">
      <w:pPr>
        <w:rPr>
          <w:sz w:val="22"/>
          <w:szCs w:val="22"/>
        </w:rPr>
      </w:pPr>
    </w:p>
    <w:p w14:paraId="77404618" w14:textId="77777777" w:rsidR="00AC5525" w:rsidRDefault="00AC5525" w:rsidP="00FF3048">
      <w:pPr>
        <w:tabs>
          <w:tab w:val="left" w:pos="360"/>
        </w:tabs>
        <w:ind w:left="1080"/>
        <w:rPr>
          <w:b/>
        </w:rPr>
      </w:pPr>
      <w:r w:rsidRPr="007510A8">
        <w:rPr>
          <w:b/>
        </w:rPr>
        <w:t>Оценка__________________________________</w:t>
      </w:r>
    </w:p>
    <w:p w14:paraId="77CE0D49" w14:textId="77777777" w:rsidR="00DC5A2C" w:rsidRPr="007510A8" w:rsidRDefault="00DC5A2C" w:rsidP="00FF3048">
      <w:pPr>
        <w:tabs>
          <w:tab w:val="left" w:pos="360"/>
        </w:tabs>
        <w:ind w:left="1080"/>
        <w:rPr>
          <w:b/>
        </w:rPr>
      </w:pPr>
    </w:p>
    <w:p w14:paraId="36E0B26A" w14:textId="77777777" w:rsidR="00AC5525" w:rsidRDefault="00AC5525" w:rsidP="00AC5525">
      <w:pPr>
        <w:tabs>
          <w:tab w:val="num" w:pos="0"/>
        </w:tabs>
      </w:pPr>
      <w:r>
        <w:t xml:space="preserve">Руководитель практики </w:t>
      </w:r>
      <w:r w:rsidR="005C3F23">
        <w:t>от кафедры</w:t>
      </w:r>
      <w:r>
        <w:t xml:space="preserve"> _____________________ </w:t>
      </w:r>
      <w:r w:rsidR="00053574">
        <w:t>/__________________/</w:t>
      </w:r>
    </w:p>
    <w:p w14:paraId="652960F3" w14:textId="77777777" w:rsidR="00AC5525" w:rsidRPr="00AC5525" w:rsidRDefault="00AC5525" w:rsidP="00DC5A2C">
      <w:pPr>
        <w:tabs>
          <w:tab w:val="num" w:pos="0"/>
        </w:tabs>
      </w:pPr>
      <w:r>
        <w:rPr>
          <w:sz w:val="20"/>
          <w:szCs w:val="20"/>
        </w:rPr>
        <w:t xml:space="preserve">                                                                      </w:t>
      </w:r>
      <w:r w:rsidR="005C3F23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(подпись)                                          </w:t>
      </w:r>
    </w:p>
    <w:sectPr w:rsidR="00AC5525" w:rsidRPr="00AC5525" w:rsidSect="0018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AA07" w14:textId="77777777" w:rsidR="002454F7" w:rsidRDefault="002454F7" w:rsidP="00AC5525">
      <w:r>
        <w:separator/>
      </w:r>
    </w:p>
  </w:endnote>
  <w:endnote w:type="continuationSeparator" w:id="0">
    <w:p w14:paraId="44A33E9D" w14:textId="77777777" w:rsidR="002454F7" w:rsidRDefault="002454F7" w:rsidP="00AC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3F50" w14:textId="77777777" w:rsidR="002454F7" w:rsidRDefault="002454F7" w:rsidP="00AC5525">
      <w:r>
        <w:separator/>
      </w:r>
    </w:p>
  </w:footnote>
  <w:footnote w:type="continuationSeparator" w:id="0">
    <w:p w14:paraId="41D634D0" w14:textId="77777777" w:rsidR="002454F7" w:rsidRDefault="002454F7" w:rsidP="00AC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2C56"/>
    <w:multiLevelType w:val="hybridMultilevel"/>
    <w:tmpl w:val="50F062C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80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525"/>
    <w:rsid w:val="00001719"/>
    <w:rsid w:val="0003443A"/>
    <w:rsid w:val="00035249"/>
    <w:rsid w:val="00043403"/>
    <w:rsid w:val="00053574"/>
    <w:rsid w:val="000566C8"/>
    <w:rsid w:val="000A6E18"/>
    <w:rsid w:val="00181FEA"/>
    <w:rsid w:val="002454F7"/>
    <w:rsid w:val="0027516F"/>
    <w:rsid w:val="002B3258"/>
    <w:rsid w:val="00302964"/>
    <w:rsid w:val="0030436B"/>
    <w:rsid w:val="00336FFB"/>
    <w:rsid w:val="003C51D7"/>
    <w:rsid w:val="004135E8"/>
    <w:rsid w:val="00443F7A"/>
    <w:rsid w:val="00447706"/>
    <w:rsid w:val="004665E6"/>
    <w:rsid w:val="004F2956"/>
    <w:rsid w:val="00522838"/>
    <w:rsid w:val="005258BE"/>
    <w:rsid w:val="005C3F23"/>
    <w:rsid w:val="00605282"/>
    <w:rsid w:val="00675097"/>
    <w:rsid w:val="006C0A29"/>
    <w:rsid w:val="006D428A"/>
    <w:rsid w:val="006F1B1A"/>
    <w:rsid w:val="00706E58"/>
    <w:rsid w:val="00755665"/>
    <w:rsid w:val="007A4747"/>
    <w:rsid w:val="00804716"/>
    <w:rsid w:val="00822DB8"/>
    <w:rsid w:val="00853F13"/>
    <w:rsid w:val="008737D3"/>
    <w:rsid w:val="00880F96"/>
    <w:rsid w:val="00895F0C"/>
    <w:rsid w:val="008A2B76"/>
    <w:rsid w:val="008A3C0F"/>
    <w:rsid w:val="008D1566"/>
    <w:rsid w:val="0097009A"/>
    <w:rsid w:val="00974AF8"/>
    <w:rsid w:val="009B454B"/>
    <w:rsid w:val="009E2613"/>
    <w:rsid w:val="00A37012"/>
    <w:rsid w:val="00A6720A"/>
    <w:rsid w:val="00AC5525"/>
    <w:rsid w:val="00B61FB1"/>
    <w:rsid w:val="00B822AE"/>
    <w:rsid w:val="00C128A7"/>
    <w:rsid w:val="00C22496"/>
    <w:rsid w:val="00C5658A"/>
    <w:rsid w:val="00C64557"/>
    <w:rsid w:val="00CB70EF"/>
    <w:rsid w:val="00D02672"/>
    <w:rsid w:val="00DA0881"/>
    <w:rsid w:val="00DC5A2C"/>
    <w:rsid w:val="00E255BB"/>
    <w:rsid w:val="00E45BEA"/>
    <w:rsid w:val="00E768D7"/>
    <w:rsid w:val="00E85A47"/>
    <w:rsid w:val="00EE469C"/>
    <w:rsid w:val="00F3306B"/>
    <w:rsid w:val="00F37FAA"/>
    <w:rsid w:val="00F75681"/>
    <w:rsid w:val="00F809B3"/>
    <w:rsid w:val="00FC6A68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B02B"/>
  <w15:docId w15:val="{D6EC4FD0-0A3C-4EB6-B9B2-FCEE79A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5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C552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C55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C552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C5525"/>
    <w:pPr>
      <w:ind w:left="720"/>
      <w:contextualSpacing/>
    </w:pPr>
  </w:style>
  <w:style w:type="table" w:styleId="a7">
    <w:name w:val="Table Grid"/>
    <w:basedOn w:val="a1"/>
    <w:uiPriority w:val="59"/>
    <w:rsid w:val="003029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0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0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D8DAD-7BBD-45DB-99EA-316C4A31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Andy</cp:lastModifiedBy>
  <cp:revision>18</cp:revision>
  <cp:lastPrinted>2018-11-03T06:49:00Z</cp:lastPrinted>
  <dcterms:created xsi:type="dcterms:W3CDTF">2021-01-25T17:29:00Z</dcterms:created>
  <dcterms:modified xsi:type="dcterms:W3CDTF">2024-11-21T06:22:00Z</dcterms:modified>
</cp:coreProperties>
</file>